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Руководство пользователя</w:t>
      </w:r>
    </w:p>
    <w:p>
      <w:pPr>
        <w:pStyle w:val="ListNumber"/>
      </w:pPr>
      <w:r>
        <w:rPr>
          <w:b/>
        </w:rPr>
        <w:t>Регистрация.</w:t>
      </w:r>
      <w:r>
        <w:rPr>
          <w:b w:val="0"/>
        </w:rPr>
        <w:t xml:space="preserve"> На главной странице нажать «Начать бесплатно», указать почту и пароль, принять оферту и политику.</w:t>
      </w:r>
    </w:p>
    <w:p>
      <w:pPr>
        <w:pStyle w:val="ListNumber"/>
      </w:pPr>
      <w:r>
        <w:rPr>
          <w:b/>
        </w:rPr>
        <w:t>Добавить ресурс.</w:t>
      </w:r>
      <w:r>
        <w:rPr>
          <w:b w:val="0"/>
        </w:rPr>
        <w:t xml:space="preserve"> «Ресурсы» → «Добавить»: адрес, тип проверки, интервал, страны, ожидаемые коды. Стоимость в месяц показывается до сохранения.</w:t>
      </w:r>
    </w:p>
    <w:p>
      <w:pPr>
        <w:pStyle w:val="ListNumber"/>
      </w:pPr>
      <w:r>
        <w:rPr>
          <w:b/>
        </w:rPr>
        <w:t>Дашборд.</w:t>
      </w:r>
      <w:r>
        <w:rPr>
          <w:b w:val="0"/>
        </w:rPr>
        <w:t xml:space="preserve"> Состояние ресурсов, uptime, время ответа, последние проверки.</w:t>
      </w:r>
    </w:p>
    <w:p>
      <w:pPr>
        <w:pStyle w:val="ListNumber"/>
      </w:pPr>
      <w:r>
        <w:rPr>
          <w:b/>
        </w:rPr>
        <w:t>Инциденты.</w:t>
      </w:r>
      <w:r>
        <w:rPr>
          <w:b w:val="0"/>
        </w:rPr>
        <w:t xml:space="preserve"> Список сбоев с началом, длительностью и точками, из которых сбой виден.</w:t>
      </w:r>
    </w:p>
    <w:p>
      <w:pPr>
        <w:pStyle w:val="ListNumber"/>
      </w:pPr>
      <w:r>
        <w:rPr>
          <w:b/>
        </w:rPr>
        <w:t>Уведомления.</w:t>
      </w:r>
      <w:r>
        <w:rPr>
          <w:b w:val="0"/>
        </w:rPr>
        <w:t xml:space="preserve"> Настройка почты и Telegram, правила по ресурсам.</w:t>
      </w:r>
    </w:p>
    <w:p>
      <w:pPr>
        <w:pStyle w:val="ListNumber"/>
      </w:pPr>
      <w:r>
        <w:rPr>
          <w:b/>
        </w:rPr>
        <w:t>Статус-страница.</w:t>
      </w:r>
      <w:r>
        <w:rPr>
          <w:b w:val="0"/>
        </w:rPr>
        <w:t xml:space="preserve"> Публичная страница для клиентов пользователя.</w:t>
      </w:r>
    </w:p>
    <w:p>
      <w:pPr>
        <w:pStyle w:val="ListNumber"/>
      </w:pPr>
      <w:r>
        <w:rPr>
          <w:b/>
        </w:rPr>
        <w:t>Оплата.</w:t>
      </w:r>
      <w:r>
        <w:rPr>
          <w:b w:val="0"/>
        </w:rPr>
        <w:t xml:space="preserve"> «Тарифы и оплата»: выбор тарифа, пополнение, история списаний.</w:t>
      </w:r>
    </w:p>
    <w:p>
      <w:pPr>
        <w:pStyle w:val="ListNumber"/>
      </w:pPr>
      <w:r>
        <w:rPr>
          <w:b/>
        </w:rPr>
        <w:t>Поддержка и справка.</w:t>
      </w:r>
      <w:r>
        <w:rPr>
          <w:b w:val="0"/>
        </w:rPr>
        <w:t xml:space="preserve"> Разделы «Помощь» и «Поддержка».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